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B33CB7">
        <w:tc>
          <w:tcPr>
            <w:tcW w:w="3936" w:type="dxa"/>
            <w:shd w:val="clear" w:color="auto" w:fill="BFBFBF"/>
          </w:tcPr>
          <w:p w:rsidR="00367FE4" w:rsidRPr="00B33CB7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C12055" w:rsidRDefault="00C12055" w:rsidP="00B840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Місцеві фінанси</w:t>
            </w:r>
          </w:p>
        </w:tc>
      </w:tr>
      <w:tr w:rsidR="00367FE4" w:rsidRPr="00B33CB7">
        <w:trPr>
          <w:trHeight w:val="250"/>
        </w:trPr>
        <w:tc>
          <w:tcPr>
            <w:tcW w:w="3936" w:type="dxa"/>
          </w:tcPr>
          <w:p w:rsidR="00367FE4" w:rsidRPr="00B33CB7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367FE4" w:rsidRPr="00B33CB7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Фінансів і кредиту</w:t>
            </w:r>
          </w:p>
        </w:tc>
      </w:tr>
      <w:tr w:rsidR="00367FE4" w:rsidRPr="00B33CB7">
        <w:trPr>
          <w:trHeight w:val="250"/>
        </w:trPr>
        <w:tc>
          <w:tcPr>
            <w:tcW w:w="3936" w:type="dxa"/>
          </w:tcPr>
          <w:p w:rsidR="00367FE4" w:rsidRPr="00B33CB7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367FE4" w:rsidRPr="00B33CB7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67FE4" w:rsidRPr="00B33CB7">
        <w:trPr>
          <w:trHeight w:val="268"/>
        </w:trPr>
        <w:tc>
          <w:tcPr>
            <w:tcW w:w="3936" w:type="dxa"/>
          </w:tcPr>
          <w:p w:rsidR="00367FE4" w:rsidRPr="00B33CB7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B33CB7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67FE4" w:rsidRPr="00B33CB7">
        <w:tc>
          <w:tcPr>
            <w:tcW w:w="3936" w:type="dxa"/>
          </w:tcPr>
          <w:p w:rsidR="00367FE4" w:rsidRPr="00B33CB7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367FE4" w:rsidRPr="00B33CB7" w:rsidRDefault="00367FE4" w:rsidP="00E81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VІ</w:t>
            </w:r>
          </w:p>
        </w:tc>
      </w:tr>
      <w:tr w:rsidR="00367FE4" w:rsidRPr="00B33CB7">
        <w:tc>
          <w:tcPr>
            <w:tcW w:w="3936" w:type="dxa"/>
          </w:tcPr>
          <w:p w:rsidR="00367FE4" w:rsidRPr="00B33CB7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:rsidR="00367FE4" w:rsidRPr="00B33CB7" w:rsidRDefault="00C12465" w:rsidP="00E810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«Фінанси»</w:t>
            </w:r>
            <w:r w:rsidR="004C10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7FE4"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олодіння системою базових знань з </w:t>
            </w: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 xml:space="preserve">економіки </w:t>
            </w:r>
          </w:p>
        </w:tc>
      </w:tr>
      <w:tr w:rsidR="00C4199E" w:rsidRPr="00B33CB7" w:rsidTr="00BB2703">
        <w:tc>
          <w:tcPr>
            <w:tcW w:w="3936" w:type="dxa"/>
          </w:tcPr>
          <w:p w:rsidR="00C4199E" w:rsidRPr="00B33CB7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4C10D2" w:rsidRPr="004C10D2" w:rsidRDefault="004C10D2" w:rsidP="004C10D2">
            <w:pPr>
              <w:widowControl w:val="0"/>
              <w:spacing w:after="0" w:line="240" w:lineRule="auto"/>
              <w:outlineLvl w:val="0"/>
              <w:rPr>
                <w:rFonts w:cs="Times New Roman"/>
                <w:kern w:val="36"/>
                <w:sz w:val="24"/>
                <w:szCs w:val="24"/>
                <w:lang w:eastAsia="ru-RU"/>
              </w:rPr>
            </w:pPr>
            <w:r w:rsidRPr="004C10D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Тема 1. Місцеві фінанси в складі фінансової системи України </w:t>
            </w:r>
          </w:p>
          <w:p w:rsidR="004C10D2" w:rsidRPr="004C10D2" w:rsidRDefault="004C10D2" w:rsidP="004C10D2">
            <w:pPr>
              <w:widowControl w:val="0"/>
              <w:spacing w:after="0" w:line="240" w:lineRule="auto"/>
              <w:outlineLvl w:val="0"/>
              <w:rPr>
                <w:rFonts w:cs="Times New Roman"/>
                <w:kern w:val="36"/>
                <w:sz w:val="24"/>
                <w:szCs w:val="24"/>
                <w:lang w:eastAsia="ru-RU"/>
              </w:rPr>
            </w:pPr>
            <w:r w:rsidRPr="004C10D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Тема 2. Місцеві бюджети </w:t>
            </w:r>
            <w:r w:rsidRPr="004C10D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sym w:font="Symbol" w:char="F02D"/>
            </w:r>
            <w:r w:rsidRPr="004C10D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визначальна ланка місцевих фінансів </w:t>
            </w:r>
          </w:p>
          <w:p w:rsidR="004C10D2" w:rsidRPr="004C10D2" w:rsidRDefault="004C10D2" w:rsidP="004C10D2">
            <w:pPr>
              <w:widowControl w:val="0"/>
              <w:spacing w:after="0" w:line="240" w:lineRule="auto"/>
              <w:outlineLvl w:val="0"/>
              <w:rPr>
                <w:rFonts w:cs="Times New Roman"/>
                <w:kern w:val="36"/>
                <w:sz w:val="24"/>
                <w:szCs w:val="24"/>
                <w:lang w:eastAsia="ru-RU"/>
              </w:rPr>
            </w:pPr>
            <w:r w:rsidRPr="004C10D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Тема 3. Фінансові ресурси місцевого самоврядування </w:t>
            </w:r>
          </w:p>
          <w:p w:rsidR="004C10D2" w:rsidRPr="004C10D2" w:rsidRDefault="004C10D2" w:rsidP="004C10D2">
            <w:pPr>
              <w:widowControl w:val="0"/>
              <w:spacing w:after="0" w:line="240" w:lineRule="auto"/>
              <w:outlineLvl w:val="0"/>
              <w:rPr>
                <w:rFonts w:cs="Times New Roman"/>
                <w:kern w:val="36"/>
                <w:sz w:val="24"/>
                <w:szCs w:val="24"/>
                <w:lang w:eastAsia="ru-RU"/>
              </w:rPr>
            </w:pPr>
            <w:r w:rsidRPr="004C10D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Тема 4. Планування і порядок фінансування видатків місцевих бюджетів </w:t>
            </w:r>
          </w:p>
          <w:p w:rsidR="004C10D2" w:rsidRPr="004C10D2" w:rsidRDefault="004C10D2" w:rsidP="004C10D2">
            <w:pPr>
              <w:widowControl w:val="0"/>
              <w:spacing w:after="0" w:line="240" w:lineRule="auto"/>
              <w:outlineLvl w:val="0"/>
              <w:rPr>
                <w:rFonts w:cs="Times New Roman"/>
                <w:kern w:val="36"/>
                <w:sz w:val="24"/>
                <w:szCs w:val="24"/>
                <w:lang w:eastAsia="ru-RU"/>
              </w:rPr>
            </w:pPr>
            <w:r w:rsidRPr="004C10D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Тема 5. Міжбюджетні відносини, їхні складові </w:t>
            </w:r>
          </w:p>
          <w:p w:rsidR="004C10D2" w:rsidRPr="004C10D2" w:rsidRDefault="004C10D2" w:rsidP="004C10D2">
            <w:pPr>
              <w:widowControl w:val="0"/>
              <w:spacing w:after="0" w:line="240" w:lineRule="auto"/>
              <w:outlineLvl w:val="0"/>
              <w:rPr>
                <w:rFonts w:cs="Times New Roman"/>
                <w:kern w:val="36"/>
                <w:sz w:val="24"/>
                <w:szCs w:val="24"/>
                <w:lang w:eastAsia="ru-RU"/>
              </w:rPr>
            </w:pPr>
            <w:r w:rsidRPr="004C10D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Тема 6. Управління фінансами та фінансовий контроль на регіональному рівні </w:t>
            </w:r>
          </w:p>
          <w:p w:rsidR="004C10D2" w:rsidRPr="004C10D2" w:rsidRDefault="004C10D2" w:rsidP="004C10D2">
            <w:pPr>
              <w:widowControl w:val="0"/>
              <w:spacing w:after="0" w:line="240" w:lineRule="auto"/>
              <w:outlineLvl w:val="0"/>
              <w:rPr>
                <w:rFonts w:cs="Times New Roman"/>
                <w:kern w:val="36"/>
                <w:sz w:val="24"/>
                <w:szCs w:val="24"/>
                <w:lang w:eastAsia="ru-RU"/>
              </w:rPr>
            </w:pPr>
            <w:r w:rsidRPr="004C10D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Тема 7. Фінансове забезпечення підприємств комунальної форми власності </w:t>
            </w:r>
          </w:p>
          <w:p w:rsidR="00C4199E" w:rsidRPr="00C4199E" w:rsidRDefault="004C10D2" w:rsidP="004C10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0D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Тема 8. Основи організації фінансів місцевих органів влади в зарубіжних країнах</w:t>
            </w:r>
          </w:p>
        </w:tc>
      </w:tr>
      <w:tr w:rsidR="00C4199E" w:rsidRPr="00B33CB7">
        <w:tc>
          <w:tcPr>
            <w:tcW w:w="3936" w:type="dxa"/>
          </w:tcPr>
          <w:p w:rsidR="00C4199E" w:rsidRPr="00B33CB7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4199E" w:rsidRPr="00C4199E" w:rsidRDefault="00C4199E" w:rsidP="00E81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Дисципліна дозволить </w:t>
            </w:r>
            <w:r w:rsidR="00E81052">
              <w:rPr>
                <w:rFonts w:ascii="Times New Roman" w:hAnsi="Times New Roman" w:cs="Times New Roman"/>
                <w:sz w:val="24"/>
                <w:szCs w:val="24"/>
              </w:rPr>
              <w:t xml:space="preserve">опанувати основи організації фінансів місцевого рівня, студент зможе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встановити тенденції та проблеми </w:t>
            </w:r>
            <w:r w:rsidR="00E81052">
              <w:rPr>
                <w:rFonts w:ascii="Times New Roman" w:hAnsi="Times New Roman" w:cs="Times New Roman"/>
                <w:sz w:val="24"/>
                <w:szCs w:val="24"/>
              </w:rPr>
              <w:t>процесів децентралізації в Україні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виявляти слабкі та сильні сторони </w:t>
            </w:r>
            <w:r w:rsidR="00E81052">
              <w:rPr>
                <w:rFonts w:ascii="Times New Roman" w:hAnsi="Times New Roman" w:cs="Times New Roman"/>
                <w:sz w:val="24"/>
                <w:szCs w:val="24"/>
              </w:rPr>
              <w:t>місцевого самоврядування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1052">
              <w:rPr>
                <w:rFonts w:ascii="Times New Roman" w:hAnsi="Times New Roman" w:cs="Times New Roman"/>
                <w:sz w:val="24"/>
                <w:szCs w:val="24"/>
              </w:rPr>
              <w:t>розвитку бюджетних і міжбюджетних відносин, дослідити міжнародний досвід в цій сфері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4199E" w:rsidRPr="00B33CB7">
        <w:tc>
          <w:tcPr>
            <w:tcW w:w="3936" w:type="dxa"/>
          </w:tcPr>
          <w:p w:rsidR="00C4199E" w:rsidRPr="00B33CB7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B7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C4199E" w:rsidRPr="00C4199E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9E">
              <w:rPr>
                <w:rFonts w:ascii="Times New Roman" w:hAnsi="Times New Roman" w:cs="Times New Roman"/>
                <w:sz w:val="24"/>
                <w:szCs w:val="24"/>
              </w:rPr>
              <w:t xml:space="preserve">Залік </w:t>
            </w:r>
          </w:p>
        </w:tc>
      </w:tr>
    </w:tbl>
    <w:p w:rsidR="00367FE4" w:rsidRDefault="00367FE4" w:rsidP="00C4199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C10D2" w:rsidRPr="004C10D2" w:rsidTr="00D5413A">
        <w:trPr>
          <w:trHeight w:val="6127"/>
        </w:trPr>
        <w:tc>
          <w:tcPr>
            <w:tcW w:w="8505" w:type="dxa"/>
            <w:hideMark/>
          </w:tcPr>
          <w:p w:rsidR="004C10D2" w:rsidRPr="004C10D2" w:rsidRDefault="004C10D2" w:rsidP="004C10D2">
            <w:pPr>
              <w:spacing w:before="120" w:after="120" w:line="240" w:lineRule="auto"/>
              <w:outlineLvl w:val="0"/>
              <w:rPr>
                <w:rFonts w:cs="Times New Roman"/>
                <w:kern w:val="36"/>
                <w:sz w:val="28"/>
                <w:szCs w:val="28"/>
                <w:lang w:eastAsia="ru-RU"/>
              </w:rPr>
            </w:pPr>
            <w:r w:rsidRPr="004C10D2">
              <w:rPr>
                <w:rFonts w:cs="Times New Roman"/>
                <w:kern w:val="36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C10D2" w:rsidRPr="004C10D2" w:rsidRDefault="004C10D2" w:rsidP="00C4199E">
      <w:pPr>
        <w:spacing w:after="0" w:line="240" w:lineRule="auto"/>
        <w:rPr>
          <w:rFonts w:ascii="Times New Roman" w:hAnsi="Times New Roman" w:cs="Times New Roman"/>
          <w:lang w:val="ru-RU"/>
        </w:rPr>
      </w:pPr>
    </w:p>
    <w:sectPr w:rsidR="004C10D2" w:rsidRPr="004C10D2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B16F8"/>
    <w:rsid w:val="000E09FF"/>
    <w:rsid w:val="0018226B"/>
    <w:rsid w:val="00183246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C10D2"/>
    <w:rsid w:val="004D35F5"/>
    <w:rsid w:val="00513A28"/>
    <w:rsid w:val="00514BBA"/>
    <w:rsid w:val="00544DF9"/>
    <w:rsid w:val="00562DD3"/>
    <w:rsid w:val="00597567"/>
    <w:rsid w:val="005E3F94"/>
    <w:rsid w:val="006027EC"/>
    <w:rsid w:val="00643E14"/>
    <w:rsid w:val="006554BB"/>
    <w:rsid w:val="0069564D"/>
    <w:rsid w:val="00766C44"/>
    <w:rsid w:val="00772E55"/>
    <w:rsid w:val="00774F7A"/>
    <w:rsid w:val="007B7F30"/>
    <w:rsid w:val="007C0753"/>
    <w:rsid w:val="00811FED"/>
    <w:rsid w:val="0081517B"/>
    <w:rsid w:val="00871EB3"/>
    <w:rsid w:val="00884248"/>
    <w:rsid w:val="00884FDB"/>
    <w:rsid w:val="0089751E"/>
    <w:rsid w:val="00943231"/>
    <w:rsid w:val="00973456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840A8"/>
    <w:rsid w:val="00B97161"/>
    <w:rsid w:val="00BE5482"/>
    <w:rsid w:val="00C12055"/>
    <w:rsid w:val="00C12465"/>
    <w:rsid w:val="00C4199E"/>
    <w:rsid w:val="00C45FBC"/>
    <w:rsid w:val="00C96683"/>
    <w:rsid w:val="00CA5DF4"/>
    <w:rsid w:val="00D11FFA"/>
    <w:rsid w:val="00D45605"/>
    <w:rsid w:val="00D83EDF"/>
    <w:rsid w:val="00DB1241"/>
    <w:rsid w:val="00DB40D3"/>
    <w:rsid w:val="00DB56EF"/>
    <w:rsid w:val="00DC049D"/>
    <w:rsid w:val="00E024AD"/>
    <w:rsid w:val="00E16BF5"/>
    <w:rsid w:val="00E22A69"/>
    <w:rsid w:val="00E64941"/>
    <w:rsid w:val="00E81052"/>
    <w:rsid w:val="00EB5B51"/>
    <w:rsid w:val="00EC3CA9"/>
    <w:rsid w:val="00F11E97"/>
    <w:rsid w:val="00F31B04"/>
    <w:rsid w:val="00FD1BC4"/>
    <w:rsid w:val="00FE11C0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paragraph" w:styleId="1">
    <w:name w:val="heading 1"/>
    <w:basedOn w:val="a"/>
    <w:link w:val="10"/>
    <w:qFormat/>
    <w:locked/>
    <w:rsid w:val="004C1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4C10D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5">
    <w:name w:val="Strong"/>
    <w:basedOn w:val="a0"/>
    <w:qFormat/>
    <w:locked/>
    <w:rsid w:val="004C10D2"/>
    <w:rPr>
      <w:b/>
      <w:bCs/>
    </w:rPr>
  </w:style>
  <w:style w:type="table" w:customStyle="1" w:styleId="12">
    <w:name w:val="Сетка таблицы1"/>
    <w:basedOn w:val="a1"/>
    <w:next w:val="a3"/>
    <w:rsid w:val="004C10D2"/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paragraph" w:styleId="1">
    <w:name w:val="heading 1"/>
    <w:basedOn w:val="a"/>
    <w:link w:val="10"/>
    <w:qFormat/>
    <w:locked/>
    <w:rsid w:val="004C1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4C10D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5">
    <w:name w:val="Strong"/>
    <w:basedOn w:val="a0"/>
    <w:qFormat/>
    <w:locked/>
    <w:rsid w:val="004C10D2"/>
    <w:rPr>
      <w:b/>
      <w:bCs/>
    </w:rPr>
  </w:style>
  <w:style w:type="table" w:customStyle="1" w:styleId="12">
    <w:name w:val="Сетка таблицы1"/>
    <w:basedOn w:val="a1"/>
    <w:next w:val="a3"/>
    <w:rsid w:val="004C10D2"/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900</cp:lastModifiedBy>
  <cp:revision>2</cp:revision>
  <dcterms:created xsi:type="dcterms:W3CDTF">2021-03-09T12:59:00Z</dcterms:created>
  <dcterms:modified xsi:type="dcterms:W3CDTF">2021-03-09T12:59:00Z</dcterms:modified>
</cp:coreProperties>
</file>